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15F92" w14:textId="77777777" w:rsidR="00342F0F" w:rsidRDefault="009938DF">
      <w:pPr>
        <w:jc w:val="center"/>
      </w:pPr>
      <w:r>
        <w:rPr>
          <w:b/>
          <w:sz w:val="32"/>
        </w:rPr>
        <w:t>CONSTRUCTION AGREEMENT</w:t>
      </w:r>
    </w:p>
    <w:p w14:paraId="2ABC26CD" w14:textId="77777777" w:rsidR="00342F0F" w:rsidRDefault="009938DF">
      <w:pPr>
        <w:jc w:val="center"/>
      </w:pPr>
      <w:r>
        <w:rPr>
          <w:sz w:val="22"/>
        </w:rPr>
        <w:t>The Residences at</w:t>
      </w:r>
    </w:p>
    <w:p w14:paraId="0F295A3F" w14:textId="77777777" w:rsidR="00342F0F" w:rsidRDefault="009938DF">
      <w:pPr>
        <w:jc w:val="center"/>
      </w:pPr>
      <w:r>
        <w:rPr>
          <w:b/>
          <w:sz w:val="22"/>
        </w:rPr>
        <w:t>Crescent Mountain Vineyards</w:t>
      </w:r>
    </w:p>
    <w:p w14:paraId="4077D936" w14:textId="77777777" w:rsidR="00342F0F" w:rsidRDefault="009938DF">
      <w:pPr>
        <w:jc w:val="center"/>
      </w:pPr>
      <w:r>
        <w:rPr>
          <w:b/>
          <w:sz w:val="22"/>
        </w:rPr>
        <w:t>Architectural Review Committee</w:t>
      </w:r>
    </w:p>
    <w:p w14:paraId="50D4BA8B" w14:textId="77777777" w:rsidR="00342F0F" w:rsidRDefault="009938DF">
      <w:r>
        <w:rPr>
          <w:b/>
          <w:sz w:val="22"/>
        </w:rPr>
        <w:t>CONTRACTOR INFORMATION</w:t>
      </w:r>
    </w:p>
    <w:p w14:paraId="0C053CBE" w14:textId="77777777" w:rsidR="00342F0F" w:rsidRDefault="009938DF">
      <w:pPr>
        <w:spacing w:after="60"/>
      </w:pPr>
      <w:r>
        <w:t>NAME: ______________________________________________________________</w:t>
      </w:r>
    </w:p>
    <w:p w14:paraId="3FF7FB1F" w14:textId="77777777" w:rsidR="00342F0F" w:rsidRDefault="009938DF">
      <w:pPr>
        <w:spacing w:after="60"/>
      </w:pPr>
      <w:r>
        <w:t>ADDRESS: ___________________________________________________________</w:t>
      </w:r>
    </w:p>
    <w:p w14:paraId="2769B3A6" w14:textId="77777777" w:rsidR="00342F0F" w:rsidRDefault="009938DF">
      <w:pPr>
        <w:spacing w:after="60"/>
      </w:pPr>
      <w:r>
        <w:t>PHONE #: ______________________________    LICENSE #: ________________</w:t>
      </w:r>
    </w:p>
    <w:p w14:paraId="1D1DA38D" w14:textId="77777777" w:rsidR="00342F0F" w:rsidRDefault="009938DF">
      <w:pPr>
        <w:spacing w:after="60"/>
      </w:pPr>
      <w:r>
        <w:t>CONSTRUCTION LOCATION ADDRESS (Site): ________________________________</w:t>
      </w:r>
    </w:p>
    <w:p w14:paraId="15180D33" w14:textId="77777777" w:rsidR="00342F0F" w:rsidRDefault="009938DF">
      <w:pPr>
        <w:spacing w:after="60"/>
      </w:pPr>
      <w:r>
        <w:t>OWNER(S): ___________________________________________________________</w:t>
      </w:r>
    </w:p>
    <w:p w14:paraId="56BF211D" w14:textId="77777777" w:rsidR="00342F0F" w:rsidRDefault="009938DF">
      <w:pPr>
        <w:spacing w:after="60"/>
      </w:pPr>
      <w:r>
        <w:t>OWNER PHONE #: ______________________________________________________</w:t>
      </w:r>
    </w:p>
    <w:p w14:paraId="7D66293A" w14:textId="77777777" w:rsidR="00342F0F" w:rsidRDefault="009938DF">
      <w:pPr>
        <w:spacing w:after="60"/>
      </w:pPr>
      <w:r>
        <w:t>JOB SUPERINTENDENT NAME/PHONE: _______________________________________</w:t>
      </w:r>
    </w:p>
    <w:p w14:paraId="53489227" w14:textId="77777777" w:rsidR="00342F0F" w:rsidRDefault="009938DF">
      <w:pPr>
        <w:spacing w:after="60"/>
      </w:pPr>
      <w:r>
        <w:t>Have you built any homes at Crescent Mountain Vineyards prior to this application?    YES / NO</w:t>
      </w:r>
    </w:p>
    <w:p w14:paraId="221BB437" w14:textId="77777777" w:rsidR="00342F0F" w:rsidRDefault="009938DF">
      <w:pPr>
        <w:spacing w:after="60"/>
      </w:pPr>
      <w:r>
        <w:t>CONSTRUCTION COMMENCEMENT DATE: _______________________________________</w:t>
      </w:r>
    </w:p>
    <w:p w14:paraId="1BDD77DA" w14:textId="77777777" w:rsidR="00342F0F" w:rsidRDefault="009938DF">
      <w:pPr>
        <w:spacing w:after="60"/>
      </w:pPr>
      <w:r>
        <w:rPr>
          <w:i/>
        </w:rPr>
        <w:t>(This date shall serve as the reference point for any time-based deadlines set forth in this Agreement.)</w:t>
      </w:r>
    </w:p>
    <w:p w14:paraId="1A4B9FD1" w14:textId="77777777" w:rsidR="004E20CD" w:rsidRDefault="009938DF">
      <w:pPr>
        <w:spacing w:after="100" w:line="252" w:lineRule="auto"/>
      </w:pPr>
      <w:r>
        <w:rPr>
          <w:b/>
          <w:sz w:val="22"/>
        </w:rPr>
        <w:t>AGREEMENT</w:t>
      </w:r>
    </w:p>
    <w:p w14:paraId="623EE28D" w14:textId="77777777" w:rsidR="004E20CD" w:rsidRDefault="009938DF">
      <w:pPr>
        <w:keepNext/>
        <w:spacing w:before="200" w:after="60"/>
      </w:pPr>
      <w:r>
        <w:rPr>
          <w:b/>
          <w:sz w:val="24"/>
        </w:rPr>
        <w:t>1. Plans, Approvals &amp; Landscaping</w:t>
      </w:r>
    </w:p>
    <w:p w14:paraId="21861BF5" w14:textId="77777777" w:rsidR="004E20CD" w:rsidRDefault="009938DF">
      <w:pPr>
        <w:keepNext/>
        <w:spacing w:after="120"/>
      </w:pPr>
      <w:r>
        <w:t>Owner Initials: _______    Builder Initials: _______</w:t>
      </w:r>
    </w:p>
    <w:p w14:paraId="30EB4C96" w14:textId="77777777" w:rsidR="004E20CD" w:rsidRDefault="009938DF">
      <w:pPr>
        <w:spacing w:after="100" w:line="252" w:lineRule="auto"/>
      </w:pPr>
      <w:r>
        <w:t>1. The project will be completed in accordance with the drawings and specifications approved by the Architectural Review Committee (ARC).</w:t>
      </w:r>
    </w:p>
    <w:p w14:paraId="4DE5F460" w14:textId="77777777" w:rsidR="004E20CD" w:rsidRDefault="009938DF">
      <w:pPr>
        <w:spacing w:after="100" w:line="252" w:lineRule="auto"/>
      </w:pPr>
      <w:r>
        <w:t>2. Upon final approval, Owner and Contractor shall establish an agreed upon Construction Commencement Date. This date, rather than the date of final approval, shall serve as the reference point for any time-based deadlines set forth in this Agreement.</w:t>
      </w:r>
    </w:p>
    <w:p w14:paraId="09DCF792" w14:textId="77777777" w:rsidR="004E20CD" w:rsidRDefault="009938DF">
      <w:pPr>
        <w:spacing w:after="100" w:line="252" w:lineRule="auto"/>
      </w:pPr>
      <w:r>
        <w:t>3. Any changes to the originally submitted plans and specifications that affect the exterior of the home or site must be approved in writing by the ARC prior to implementation, including, but not limited to, changes to exterior colors, lighting, and landscaping.</w:t>
      </w:r>
    </w:p>
    <w:p w14:paraId="7D1256B4" w14:textId="77777777" w:rsidR="004E20CD" w:rsidRDefault="009938DF">
      <w:pPr>
        <w:spacing w:after="100" w:line="252" w:lineRule="auto"/>
      </w:pPr>
      <w:r>
        <w:t>4. A landscape plan prepared by a registered landscape architect must be submitted to the ARC for approval no later than six (6) months after the Construction Commencement Date.</w:t>
      </w:r>
    </w:p>
    <w:p w14:paraId="43954036" w14:textId="77777777" w:rsidR="004E20CD" w:rsidRDefault="009938DF">
      <w:pPr>
        <w:spacing w:after="100" w:line="252" w:lineRule="auto"/>
      </w:pPr>
      <w:r>
        <w:t>5. Front yard landscaping, as shown in the approved landscape plan, must be substantially complete before the Owner may receive final approval for occupancy. All remaining approved landscaping must be completed no later than six (6) months after the move-in date. Owners are strongly encouraged to complete as much landscaping as possible prior to move-in.</w:t>
      </w:r>
    </w:p>
    <w:p w14:paraId="4FCD2504" w14:textId="77777777" w:rsidR="004E20CD" w:rsidRDefault="009938DF">
      <w:pPr>
        <w:keepNext/>
        <w:spacing w:before="200" w:after="60"/>
      </w:pPr>
      <w:r>
        <w:rPr>
          <w:b/>
          <w:sz w:val="24"/>
        </w:rPr>
        <w:t>2. Site Preparation: Trees, Setbacks &amp; Drainage</w:t>
      </w:r>
    </w:p>
    <w:p w14:paraId="0C11FCA6" w14:textId="77777777" w:rsidR="004E20CD" w:rsidRDefault="009938DF">
      <w:pPr>
        <w:keepNext/>
        <w:spacing w:after="120"/>
      </w:pPr>
      <w:r>
        <w:t>Owner Initials: _______    Builder Initials: _______</w:t>
      </w:r>
    </w:p>
    <w:p w14:paraId="291618E4" w14:textId="77777777" w:rsidR="004E20CD" w:rsidRDefault="009938DF">
      <w:pPr>
        <w:spacing w:after="100" w:line="252" w:lineRule="auto"/>
      </w:pPr>
      <w:r>
        <w:t>6. The right-of-way (6–8 feet from the road edge) shall not be used for parking or storage of vehicles, equipment, or materials.</w:t>
      </w:r>
    </w:p>
    <w:p w14:paraId="4FC5993A" w14:textId="77777777" w:rsidR="004E20CD" w:rsidRDefault="009938DF">
      <w:pPr>
        <w:spacing w:after="100" w:line="252" w:lineRule="auto"/>
      </w:pPr>
      <w:r>
        <w:t>7. Prior to any tree removal, clearing, or construction, a tree survey must be conducted by a registered land surveyor and presented to the ARC. A tree removal plan must then be developed based on this survey and approved in writing by the ARC before any tree removal, clearing, or construction begins.</w:t>
      </w:r>
    </w:p>
    <w:p w14:paraId="6A941AF6" w14:textId="77777777" w:rsidR="004E20CD" w:rsidRDefault="009938DF">
      <w:pPr>
        <w:spacing w:after="100" w:line="252" w:lineRule="auto"/>
      </w:pPr>
      <w:r>
        <w:t>8. Drainage, including road ditches and the culvert pipe beneath the construction access road, must be approved by the Crescent Mountain Vineyards ARC.</w:t>
      </w:r>
    </w:p>
    <w:p w14:paraId="4EDB47DA" w14:textId="77777777" w:rsidR="004E20CD" w:rsidRDefault="009938DF">
      <w:pPr>
        <w:spacing w:after="100" w:line="252" w:lineRule="auto"/>
      </w:pPr>
      <w:r>
        <w:lastRenderedPageBreak/>
        <w:t>9. Silt fences and erosion control measures shall be installed and maintained by the Contractor/Owner at their expense and in compliance with all applicable local and state guidelines.</w:t>
      </w:r>
    </w:p>
    <w:p w14:paraId="4D605308" w14:textId="77777777" w:rsidR="004E20CD" w:rsidRDefault="009938DF">
      <w:pPr>
        <w:spacing w:after="100" w:line="252" w:lineRule="auto"/>
      </w:pPr>
      <w:r>
        <w:t>10. All lots shall have a drainage ditch established by the builder along the front property line to allow water from the road to drain from the right-of-way. No lot will be allowed to slope toward the road without a drainage ditch. The Contractor shall make provisions to prevent above-normal rainwater, mud, and silt from affecting abutting properties.</w:t>
      </w:r>
    </w:p>
    <w:p w14:paraId="035E35C6" w14:textId="77777777" w:rsidR="004E20CD" w:rsidRDefault="009938DF">
      <w:pPr>
        <w:spacing w:after="100" w:line="252" w:lineRule="auto"/>
      </w:pPr>
      <w:r>
        <w:t>11. Only pre-approved walkways or other improvements shall be allowed within setback areas.</w:t>
      </w:r>
    </w:p>
    <w:p w14:paraId="50419491" w14:textId="77777777" w:rsidR="004E20CD" w:rsidRDefault="009938DF">
      <w:pPr>
        <w:keepNext/>
        <w:spacing w:before="200" w:after="60"/>
      </w:pPr>
      <w:r>
        <w:rPr>
          <w:b/>
          <w:sz w:val="24"/>
        </w:rPr>
        <w:t>3. Construction Site Conduct</w:t>
      </w:r>
    </w:p>
    <w:p w14:paraId="7EED5BE2" w14:textId="77777777" w:rsidR="004E20CD" w:rsidRDefault="009938DF">
      <w:pPr>
        <w:keepNext/>
        <w:spacing w:after="120"/>
      </w:pPr>
      <w:r>
        <w:t>Owner Initials: _______    Builder Initials: _______</w:t>
      </w:r>
    </w:p>
    <w:p w14:paraId="72EAEBCD" w14:textId="77777777" w:rsidR="004E20CD" w:rsidRDefault="009938DF">
      <w:pPr>
        <w:spacing w:after="100" w:line="252" w:lineRule="auto"/>
      </w:pPr>
      <w:r>
        <w:t>12. Contractor is responsible for the conduct of all workers performing services on this project at all times while working at Contractor's direction.</w:t>
      </w:r>
    </w:p>
    <w:p w14:paraId="39651DAC" w14:textId="77777777" w:rsidR="004E20CD" w:rsidRDefault="009938DF">
      <w:pPr>
        <w:spacing w:after="100" w:line="252" w:lineRule="auto"/>
      </w:pPr>
      <w:r>
        <w:t>13. All workers and vehicles are subject to search to help prevent theft of materials and equipment.</w:t>
      </w:r>
    </w:p>
    <w:p w14:paraId="77300F3F" w14:textId="5E89EA98" w:rsidR="004E20CD" w:rsidRDefault="009938DF">
      <w:pPr>
        <w:spacing w:after="100" w:line="252" w:lineRule="auto"/>
      </w:pPr>
      <w:r>
        <w:t>14. A builder's sign shall be constructed and installed by the Contractor in accordance with the Design and Construction Guidelines prior to commencement of any work. Any required county permits must also be in place, along with a commercial dumpster and job toilet</w:t>
      </w:r>
      <w:r w:rsidR="004E1B6A">
        <w:t>,</w:t>
      </w:r>
      <w:r w:rsidR="0060455B">
        <w:t xml:space="preserve"> per the guidelines</w:t>
      </w:r>
      <w:r>
        <w:t>.</w:t>
      </w:r>
    </w:p>
    <w:p w14:paraId="09C5D3D5" w14:textId="77777777" w:rsidR="004E20CD" w:rsidRDefault="009938DF">
      <w:pPr>
        <w:spacing w:after="100" w:line="252" w:lineRule="auto"/>
      </w:pPr>
      <w:r>
        <w:t>15. Nothing shall be burned or buried on the site. ($200 fine per occurrence.)</w:t>
      </w:r>
    </w:p>
    <w:p w14:paraId="055C5418" w14:textId="77777777" w:rsidR="004E20CD" w:rsidRDefault="009938DF">
      <w:pPr>
        <w:spacing w:after="100" w:line="252" w:lineRule="auto"/>
      </w:pPr>
      <w:r>
        <w:t>16. All construction waste shall be removed from the site. The Contractor is prohibited from burying any type of construction material on the site at any time, including during final grading.</w:t>
      </w:r>
    </w:p>
    <w:p w14:paraId="4212DBA9" w14:textId="77777777" w:rsidR="004E20CD" w:rsidRDefault="009938DF">
      <w:pPr>
        <w:spacing w:after="100" w:line="252" w:lineRule="auto"/>
      </w:pPr>
      <w:r>
        <w:t>17. Nothing shall be dumped, stored, or placed on a neighboring CMV lot. The site shall be inspected by the Contractor for trash, litter, and debris daily and cleaned up as needed.</w:t>
      </w:r>
    </w:p>
    <w:p w14:paraId="6881AC0C" w14:textId="77777777" w:rsidR="004E20CD" w:rsidRDefault="009938DF">
      <w:pPr>
        <w:spacing w:after="100" w:line="252" w:lineRule="auto"/>
      </w:pPr>
      <w:r>
        <w:t>18. The roadway must be kept clear of dirt, mud, rocks, trash, and other debris at all times during construction. The Contractor is expected to leave the site tidy at the end of each working day.</w:t>
      </w:r>
    </w:p>
    <w:p w14:paraId="51B23767" w14:textId="77777777" w:rsidR="004E20CD" w:rsidRDefault="009938DF">
      <w:pPr>
        <w:spacing w:after="100" w:line="252" w:lineRule="auto"/>
      </w:pPr>
      <w:r>
        <w:t>19. No pets are allowed on the job site.</w:t>
      </w:r>
    </w:p>
    <w:p w14:paraId="3D044B9A" w14:textId="77777777" w:rsidR="004E20CD" w:rsidRDefault="009938DF">
      <w:pPr>
        <w:spacing w:after="100" w:line="252" w:lineRule="auto"/>
      </w:pPr>
      <w:r>
        <w:t>20. The speed limit is 18 miles per hour and shall be strictly enforced. Vehicles or drivers that do not obey the speed limit will be banned from the property.</w:t>
      </w:r>
    </w:p>
    <w:p w14:paraId="68D51CF9" w14:textId="77777777" w:rsidR="004E20CD" w:rsidRDefault="009938DF">
      <w:pPr>
        <w:spacing w:after="100" w:line="252" w:lineRule="auto"/>
      </w:pPr>
      <w:r>
        <w:t>21. Construction vehicles shall not block roadways or mailboxes. Neighboring driveways shall not be used for parking or turnarounds.</w:t>
      </w:r>
    </w:p>
    <w:p w14:paraId="52C567FA" w14:textId="77777777" w:rsidR="004E20CD" w:rsidRDefault="009938DF">
      <w:pPr>
        <w:spacing w:after="100" w:line="252" w:lineRule="auto"/>
      </w:pPr>
      <w:r>
        <w:t>22. Loud music is not allowed on the site.</w:t>
      </w:r>
    </w:p>
    <w:p w14:paraId="7A32D4C2" w14:textId="77777777" w:rsidR="004E20CD" w:rsidRDefault="009938DF">
      <w:pPr>
        <w:spacing w:after="100" w:line="252" w:lineRule="auto"/>
      </w:pPr>
      <w:r>
        <w:t>23. Construction shall conform to the latest requirements of the South Carolina State Building Code, South Carolina Plumbing Code, National Electrical Code, and applicable local codes. Each contractor and subcontractor is responsible for ensuring that its work meets these requirements and for obtaining all required approvals.</w:t>
      </w:r>
    </w:p>
    <w:p w14:paraId="0B1908BF" w14:textId="77777777" w:rsidR="004E20CD" w:rsidRDefault="009938DF">
      <w:pPr>
        <w:keepNext/>
        <w:spacing w:before="200" w:after="60"/>
      </w:pPr>
      <w:r>
        <w:rPr>
          <w:b/>
          <w:sz w:val="24"/>
        </w:rPr>
        <w:t>4. Parking &amp; Roadway</w:t>
      </w:r>
    </w:p>
    <w:p w14:paraId="5A713B03" w14:textId="77777777" w:rsidR="004E20CD" w:rsidRDefault="009938DF">
      <w:pPr>
        <w:keepNext/>
        <w:spacing w:after="120"/>
      </w:pPr>
      <w:r>
        <w:t>Owner Initials: _______    Builder Initials: _______</w:t>
      </w:r>
    </w:p>
    <w:p w14:paraId="44F1C1B3" w14:textId="77777777" w:rsidR="004E20CD" w:rsidRDefault="009938DF">
      <w:pPr>
        <w:spacing w:after="100" w:line="252" w:lineRule="auto"/>
      </w:pPr>
      <w:r>
        <w:t>24. All vehicles parked on the roadway must have all four tires on the pavement at all times. The right-of-way and cul-de-sacs may not be used for parking. Cul-de-sacs must remain clear for residents and emergency vehicles. All parking off the site must be approved by the ARC. The Contractor is responsible for any necessary parking signage and for informing all workers and vendors of approved parking locations. (Parking violations are $50 per vehicle/occurrence.) An approved parking plan that protects road edges, cul-de-sacs, and neighboring properties must be agreed upon before commencement of any work.</w:t>
      </w:r>
    </w:p>
    <w:p w14:paraId="09A0C12E" w14:textId="77777777" w:rsidR="004E20CD" w:rsidRDefault="009938DF">
      <w:pPr>
        <w:spacing w:after="100" w:line="252" w:lineRule="auto"/>
      </w:pPr>
      <w:r>
        <w:t>25. The roadway in front of the site and its condition will be inspected by all parties prior to commencement of the project and documented by the ARC with photographs. The Contractor will be responsible for any damage to or contamination of the roadway caused by vehicles related to the project. The Contractor will inform all workers and visitors that oil stains must be prevented and cleaned immediately if they occur. Funds deposited for the Road Usage Fee will not be used for road repair or cleanup.</w:t>
      </w:r>
    </w:p>
    <w:p w14:paraId="771FAA52" w14:textId="77777777" w:rsidR="004E20CD" w:rsidRDefault="009938DF">
      <w:pPr>
        <w:keepNext/>
        <w:spacing w:before="200" w:after="60"/>
      </w:pPr>
      <w:r>
        <w:rPr>
          <w:b/>
          <w:sz w:val="24"/>
        </w:rPr>
        <w:lastRenderedPageBreak/>
        <w:t>5. Compliance, Fines &amp; Bond</w:t>
      </w:r>
    </w:p>
    <w:p w14:paraId="14D5F6DD" w14:textId="77777777" w:rsidR="004E20CD" w:rsidRDefault="009938DF">
      <w:pPr>
        <w:keepNext/>
        <w:spacing w:after="120"/>
      </w:pPr>
      <w:r>
        <w:t>Owner Initials: _______    Builder Initials: _______</w:t>
      </w:r>
    </w:p>
    <w:p w14:paraId="6F6C457D" w14:textId="77777777" w:rsidR="004E20CD" w:rsidRDefault="009938DF">
      <w:pPr>
        <w:spacing w:after="100" w:line="252" w:lineRule="auto"/>
      </w:pPr>
      <w:r>
        <w:t>26. Owner and Contractor have read and agree to the terms and provisions of the Crescent Mountain Vineyards (CMV) Declaration of Restrictive Covenants and the Design and Construction Guidelines. Failure to comply may result in fines, which will be deducted from the Construction Compliance Bond.</w:t>
      </w:r>
    </w:p>
    <w:p w14:paraId="27B2B802" w14:textId="77777777" w:rsidR="004E20CD" w:rsidRDefault="009938DF">
      <w:pPr>
        <w:spacing w:after="100" w:line="252" w:lineRule="auto"/>
      </w:pPr>
      <w:r>
        <w:t>27. Contractor shall be responsible for payment of all fines levied by the ARC, even if the total amount of such fines exceeds the amount of the Construction Compliance Bond.</w:t>
      </w:r>
    </w:p>
    <w:p w14:paraId="0E49F846" w14:textId="77777777" w:rsidR="004E20CD" w:rsidRDefault="009938DF">
      <w:pPr>
        <w:spacing w:after="100" w:line="252" w:lineRule="auto"/>
      </w:pPr>
      <w:r>
        <w:t>28. If accrued fines cause the Construction Compliance Bond to reach an amount equal to 50% of the original deposit, a Stop Work Order will be issued until the Contractor makes an additional deposit sufficient to restore the bond to its original amount.</w:t>
      </w:r>
    </w:p>
    <w:p w14:paraId="46C65D36" w14:textId="77777777" w:rsidR="004E20CD" w:rsidRDefault="009938DF">
      <w:pPr>
        <w:spacing w:after="100" w:line="252" w:lineRule="auto"/>
      </w:pPr>
      <w:r>
        <w:t>29. Any restorative, corrective, enforcement, or maintenance efforts expended by the ARC as a result of the Contractor's actions or inaction shall be payable from the Construction Compliance Bond.</w:t>
      </w:r>
    </w:p>
    <w:p w14:paraId="42F2BAE8" w14:textId="77777777" w:rsidR="004E20CD" w:rsidRDefault="009938DF">
      <w:pPr>
        <w:spacing w:after="100" w:line="252" w:lineRule="auto"/>
      </w:pPr>
      <w:r>
        <w:t>30. It is understood and agreed by both Owner and Contractor that failure by either party to comply with any provision of the Crescent Mountain Vineyards Declaration of Restrictive Covenants and/or Design and Construction Guidelines may result in a cease-and-desist order and/or fines imposed by the Crescent Mountain Vineyards POA, as well as forfeiture of the Construction Compliance Bond. Fines assessed for violations are not limited to the amount of the Construction Compliance Bond.</w:t>
      </w:r>
    </w:p>
    <w:p w14:paraId="74F92B66" w14:textId="77777777" w:rsidR="004E20CD" w:rsidRDefault="009938DF">
      <w:pPr>
        <w:spacing w:after="100" w:line="252" w:lineRule="auto"/>
      </w:pPr>
      <w:r>
        <w:t>31. The ARC has the authority to bar or restrict any Builder, Contractor, or Subcontractor from entering Crescent Mountain Vineyards or constructing any building or improvement.</w:t>
      </w:r>
    </w:p>
    <w:p w14:paraId="1602CF15" w14:textId="77777777" w:rsidR="004E20CD" w:rsidRDefault="009938DF">
      <w:pPr>
        <w:spacing w:after="100" w:line="252" w:lineRule="auto"/>
      </w:pPr>
      <w:r>
        <w:t>32. I have read the Crescent Mountain Vineyards Design and Construction Guidelines, understand the requirements, and agree to abide by the Guidelines and accept any fines or penalties imposed for violations.</w:t>
      </w:r>
    </w:p>
    <w:p w14:paraId="337F73AF" w14:textId="77777777" w:rsidR="005C2D46" w:rsidRDefault="005C2D46">
      <w:pPr>
        <w:spacing w:after="100"/>
      </w:pPr>
    </w:p>
    <w:p w14:paraId="501C96BC" w14:textId="77777777" w:rsidR="005C2D46" w:rsidRDefault="005C2D46">
      <w:pPr>
        <w:spacing w:after="100"/>
      </w:pPr>
    </w:p>
    <w:p w14:paraId="04CF292E" w14:textId="43C0A23B" w:rsidR="00342F0F" w:rsidRDefault="009938DF">
      <w:pPr>
        <w:spacing w:after="100"/>
      </w:pPr>
      <w:r>
        <w:t>Contractor: __________________________________________</w:t>
      </w:r>
      <w:r w:rsidR="005C2D46">
        <w:t>_</w:t>
      </w:r>
      <w:r>
        <w:t xml:space="preserve"> Date: ____________________</w:t>
      </w:r>
    </w:p>
    <w:p w14:paraId="19E4FD00" w14:textId="77777777" w:rsidR="005C2D46" w:rsidRDefault="005C2D46">
      <w:pPr>
        <w:spacing w:after="100"/>
      </w:pPr>
    </w:p>
    <w:p w14:paraId="1A6B874E" w14:textId="443205F3" w:rsidR="00342F0F" w:rsidRDefault="009938DF">
      <w:pPr>
        <w:spacing w:after="100"/>
      </w:pPr>
      <w:r>
        <w:t>ARC: __________________________________________</w:t>
      </w:r>
      <w:r w:rsidR="005C2D46">
        <w:t xml:space="preserve">_____  </w:t>
      </w:r>
      <w:r>
        <w:t>Date: ____________________</w:t>
      </w:r>
    </w:p>
    <w:p w14:paraId="79F58E10" w14:textId="77777777" w:rsidR="005C2D46" w:rsidRDefault="005C2D46">
      <w:pPr>
        <w:spacing w:after="100"/>
      </w:pPr>
    </w:p>
    <w:p w14:paraId="2A327AA7" w14:textId="5B9026EC" w:rsidR="00342F0F" w:rsidRDefault="009938DF">
      <w:pPr>
        <w:spacing w:after="100"/>
      </w:pPr>
      <w:r>
        <w:t>Owner: __________________________________________</w:t>
      </w:r>
      <w:r w:rsidR="005C2D46">
        <w:t xml:space="preserve">____ </w:t>
      </w:r>
      <w:r>
        <w:t>Date: ____________________</w:t>
      </w:r>
    </w:p>
    <w:p w14:paraId="37159B09" w14:textId="77777777" w:rsidR="005C2D46" w:rsidRDefault="005C2D46">
      <w:pPr>
        <w:spacing w:after="100"/>
      </w:pPr>
    </w:p>
    <w:p w14:paraId="6D981ECC" w14:textId="30DDB049" w:rsidR="00342F0F" w:rsidRDefault="009938DF">
      <w:pPr>
        <w:spacing w:after="100"/>
      </w:pPr>
      <w:r>
        <w:t>Owner: __________________________________________</w:t>
      </w:r>
      <w:r w:rsidR="005C2D46">
        <w:t>____</w:t>
      </w:r>
      <w:r>
        <w:t xml:space="preserve"> Date: ____________________</w:t>
      </w:r>
    </w:p>
    <w:sectPr w:rsidR="00342F0F" w:rsidSect="00034616">
      <w:footerReference w:type="even" r:id="rId8"/>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B6466" w14:textId="77777777" w:rsidR="00224055" w:rsidRDefault="00224055">
      <w:pPr>
        <w:spacing w:after="0" w:line="240" w:lineRule="auto"/>
      </w:pPr>
      <w:r>
        <w:separator/>
      </w:r>
    </w:p>
  </w:endnote>
  <w:endnote w:type="continuationSeparator" w:id="0">
    <w:p w14:paraId="035F4323" w14:textId="77777777" w:rsidR="00224055" w:rsidRDefault="00224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4539753"/>
      <w:docPartObj>
        <w:docPartGallery w:val="Page Numbers (Bottom of Page)"/>
        <w:docPartUnique/>
      </w:docPartObj>
    </w:sdtPr>
    <w:sdtEndPr>
      <w:rPr>
        <w:rStyle w:val="PageNumber"/>
      </w:rPr>
    </w:sdtEndPr>
    <w:sdtContent>
      <w:p w14:paraId="02C227C2" w14:textId="44A9EB67" w:rsidR="002F66CC" w:rsidRDefault="002F66CC" w:rsidP="008B38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839398" w14:textId="77777777" w:rsidR="002F66CC" w:rsidRDefault="002F66CC" w:rsidP="002F66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6483874"/>
      <w:docPartObj>
        <w:docPartGallery w:val="Page Numbers (Bottom of Page)"/>
        <w:docPartUnique/>
      </w:docPartObj>
    </w:sdtPr>
    <w:sdtEndPr>
      <w:rPr>
        <w:rStyle w:val="PageNumber"/>
      </w:rPr>
    </w:sdtEndPr>
    <w:sdtContent>
      <w:p w14:paraId="05106A6D" w14:textId="1AD5614D" w:rsidR="002F66CC" w:rsidRDefault="002F66CC" w:rsidP="008B38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23F427" w14:textId="77777777" w:rsidR="00342F0F" w:rsidRDefault="009938DF" w:rsidP="002F66CC">
    <w:pPr>
      <w:pStyle w:val="Footer"/>
      <w:ind w:right="360"/>
      <w:jc w:val="center"/>
    </w:pPr>
    <w:r>
      <w:rPr>
        <w:sz w:val="16"/>
      </w:rPr>
      <w:t>Crescent Mountain Vineyards Construction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94593" w14:textId="77777777" w:rsidR="00224055" w:rsidRDefault="00224055">
      <w:pPr>
        <w:spacing w:after="0" w:line="240" w:lineRule="auto"/>
      </w:pPr>
      <w:r>
        <w:separator/>
      </w:r>
    </w:p>
  </w:footnote>
  <w:footnote w:type="continuationSeparator" w:id="0">
    <w:p w14:paraId="62909D87" w14:textId="77777777" w:rsidR="00224055" w:rsidRDefault="002240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0291847">
    <w:abstractNumId w:val="8"/>
  </w:num>
  <w:num w:numId="2" w16cid:durableId="908920806">
    <w:abstractNumId w:val="6"/>
  </w:num>
  <w:num w:numId="3" w16cid:durableId="501895527">
    <w:abstractNumId w:val="5"/>
  </w:num>
  <w:num w:numId="4" w16cid:durableId="1041051638">
    <w:abstractNumId w:val="4"/>
  </w:num>
  <w:num w:numId="5" w16cid:durableId="261957755">
    <w:abstractNumId w:val="7"/>
  </w:num>
  <w:num w:numId="6" w16cid:durableId="2091927914">
    <w:abstractNumId w:val="3"/>
  </w:num>
  <w:num w:numId="7" w16cid:durableId="490024698">
    <w:abstractNumId w:val="2"/>
  </w:num>
  <w:num w:numId="8" w16cid:durableId="2098011710">
    <w:abstractNumId w:val="1"/>
  </w:num>
  <w:num w:numId="9" w16cid:durableId="1680546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614"/>
    <w:rsid w:val="00146F25"/>
    <w:rsid w:val="0015074B"/>
    <w:rsid w:val="00224055"/>
    <w:rsid w:val="0029639D"/>
    <w:rsid w:val="002F66CC"/>
    <w:rsid w:val="00326F90"/>
    <w:rsid w:val="00342F0F"/>
    <w:rsid w:val="004030F1"/>
    <w:rsid w:val="004610CA"/>
    <w:rsid w:val="004A3557"/>
    <w:rsid w:val="004E1B6A"/>
    <w:rsid w:val="004E20CD"/>
    <w:rsid w:val="004F47B3"/>
    <w:rsid w:val="005C2D46"/>
    <w:rsid w:val="0060455B"/>
    <w:rsid w:val="007756C5"/>
    <w:rsid w:val="007B4E92"/>
    <w:rsid w:val="00814056"/>
    <w:rsid w:val="008E25CB"/>
    <w:rsid w:val="009938DF"/>
    <w:rsid w:val="00AA1D8D"/>
    <w:rsid w:val="00B47730"/>
    <w:rsid w:val="00B62C43"/>
    <w:rsid w:val="00C042AB"/>
    <w:rsid w:val="00CB0664"/>
    <w:rsid w:val="00E9558B"/>
    <w:rsid w:val="00FC693F"/>
    <w:rsid w:val="00FF0D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92EFF2"/>
  <w14:defaultImageDpi w14:val="300"/>
  <w15:docId w15:val="{5A5AE84A-2C60-6D4E-8D92-01B3CA50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2F6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1322</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Stephanie Ambrose</cp:lastModifiedBy>
  <cp:revision>2</cp:revision>
  <dcterms:created xsi:type="dcterms:W3CDTF">2026-10-30T14:22:00Z</dcterms:created>
  <dcterms:modified xsi:type="dcterms:W3CDTF">2026-10-30T14:22:00Z</dcterms:modified>
  <cp:category/>
</cp:coreProperties>
</file>